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8611F" w14:textId="77777777" w:rsidR="00F1673E" w:rsidRDefault="00F1673E" w:rsidP="00836A4A">
      <w:pPr>
        <w:pStyle w:val="NormalWeb"/>
        <w:spacing w:before="0" w:beforeAutospacing="0" w:after="0" w:afterAutospacing="0"/>
        <w:jc w:val="center"/>
        <w:rPr>
          <w:rStyle w:val="Strong"/>
          <w:rFonts w:ascii="Lato" w:eastAsiaTheme="majorEastAsia" w:hAnsi="Lato"/>
          <w:sz w:val="22"/>
          <w:szCs w:val="22"/>
        </w:rPr>
      </w:pPr>
    </w:p>
    <w:p w14:paraId="5D4EC0EB" w14:textId="56D433B9" w:rsidR="00FC7ECA" w:rsidRDefault="00316C1E" w:rsidP="7510A7F6">
      <w:pPr>
        <w:spacing w:after="0"/>
        <w:jc w:val="center"/>
        <w:rPr>
          <w:rStyle w:val="Strong"/>
          <w:rFonts w:ascii="Lato" w:eastAsiaTheme="majorEastAsia" w:hAnsi="Lato" w:cs="Times New Roman"/>
          <w:kern w:val="0"/>
          <w14:ligatures w14:val="none"/>
        </w:rPr>
      </w:pPr>
      <w:r w:rsidRPr="7510A7F6">
        <w:rPr>
          <w:rStyle w:val="Strong"/>
          <w:rFonts w:ascii="Lato" w:eastAsiaTheme="majorEastAsia" w:hAnsi="Lato" w:cs="Times New Roman"/>
          <w:kern w:val="0"/>
          <w14:ligatures w14:val="none"/>
        </w:rPr>
        <w:t xml:space="preserve">Chestertons </w:t>
      </w:r>
      <w:r w:rsidR="00FC7ECA" w:rsidRPr="7510A7F6">
        <w:rPr>
          <w:rStyle w:val="Strong"/>
          <w:rFonts w:ascii="Lato" w:eastAsiaTheme="majorEastAsia" w:hAnsi="Lato" w:cs="Times New Roman"/>
          <w:kern w:val="0"/>
          <w14:ligatures w14:val="none"/>
        </w:rPr>
        <w:t xml:space="preserve">Global: </w:t>
      </w:r>
      <w:r w:rsidRPr="7510A7F6">
        <w:rPr>
          <w:rStyle w:val="Strong"/>
          <w:rFonts w:ascii="Lato" w:eastAsiaTheme="majorEastAsia" w:hAnsi="Lato" w:cs="Times New Roman"/>
          <w:kern w:val="0"/>
          <w14:ligatures w14:val="none"/>
        </w:rPr>
        <w:t xml:space="preserve">Natasa Grdinić elected to </w:t>
      </w:r>
      <w:r w:rsidR="610870B9" w:rsidRPr="7510A7F6">
        <w:rPr>
          <w:rStyle w:val="Strong"/>
          <w:rFonts w:ascii="Lato" w:eastAsiaTheme="majorEastAsia" w:hAnsi="Lato" w:cs="Times New Roman"/>
          <w:kern w:val="0"/>
          <w14:ligatures w14:val="none"/>
        </w:rPr>
        <w:t xml:space="preserve">lead </w:t>
      </w:r>
      <w:r w:rsidRPr="7510A7F6">
        <w:rPr>
          <w:rStyle w:val="Strong"/>
          <w:rFonts w:ascii="Lato" w:eastAsiaTheme="majorEastAsia" w:hAnsi="Lato" w:cs="Times New Roman"/>
          <w:kern w:val="0"/>
          <w14:ligatures w14:val="none"/>
        </w:rPr>
        <w:t xml:space="preserve">Montenegro’s </w:t>
      </w:r>
      <w:r w:rsidR="5ED0FFBD" w:rsidRPr="7510A7F6">
        <w:rPr>
          <w:rStyle w:val="Strong"/>
          <w:rFonts w:ascii="Lato" w:eastAsiaTheme="majorEastAsia" w:hAnsi="Lato" w:cs="Times New Roman"/>
          <w:kern w:val="0"/>
          <w14:ligatures w14:val="none"/>
        </w:rPr>
        <w:t>R</w:t>
      </w:r>
      <w:r w:rsidRPr="7510A7F6">
        <w:rPr>
          <w:rStyle w:val="Strong"/>
          <w:rFonts w:ascii="Lato" w:eastAsiaTheme="majorEastAsia" w:hAnsi="Lato" w:cs="Times New Roman"/>
          <w:kern w:val="0"/>
          <w14:ligatures w14:val="none"/>
        </w:rPr>
        <w:t xml:space="preserve">eal </w:t>
      </w:r>
      <w:r w:rsidR="1E7366E6" w:rsidRPr="7510A7F6">
        <w:rPr>
          <w:rStyle w:val="Strong"/>
          <w:rFonts w:ascii="Lato" w:eastAsiaTheme="majorEastAsia" w:hAnsi="Lato" w:cs="Times New Roman"/>
          <w:kern w:val="0"/>
          <w14:ligatures w14:val="none"/>
        </w:rPr>
        <w:t>E</w:t>
      </w:r>
      <w:r w:rsidRPr="7510A7F6">
        <w:rPr>
          <w:rStyle w:val="Strong"/>
          <w:rFonts w:ascii="Lato" w:eastAsiaTheme="majorEastAsia" w:hAnsi="Lato" w:cs="Times New Roman"/>
          <w:kern w:val="0"/>
          <w14:ligatures w14:val="none"/>
        </w:rPr>
        <w:t xml:space="preserve">state </w:t>
      </w:r>
      <w:r w:rsidR="7EA010E9" w:rsidRPr="7510A7F6">
        <w:rPr>
          <w:rStyle w:val="Strong"/>
          <w:rFonts w:ascii="Lato" w:eastAsiaTheme="majorEastAsia" w:hAnsi="Lato" w:cs="Times New Roman"/>
          <w:kern w:val="0"/>
          <w14:ligatures w14:val="none"/>
        </w:rPr>
        <w:t>T</w:t>
      </w:r>
      <w:r w:rsidRPr="7510A7F6">
        <w:rPr>
          <w:rStyle w:val="Strong"/>
          <w:rFonts w:ascii="Lato" w:eastAsiaTheme="majorEastAsia" w:hAnsi="Lato" w:cs="Times New Roman"/>
          <w:kern w:val="0"/>
          <w14:ligatures w14:val="none"/>
        </w:rPr>
        <w:t xml:space="preserve">rade </w:t>
      </w:r>
      <w:r w:rsidR="2BFB2B77" w:rsidRPr="7510A7F6">
        <w:rPr>
          <w:rStyle w:val="Strong"/>
          <w:rFonts w:ascii="Lato" w:eastAsiaTheme="majorEastAsia" w:hAnsi="Lato" w:cs="Times New Roman"/>
          <w:kern w:val="0"/>
          <w14:ligatures w14:val="none"/>
        </w:rPr>
        <w:t>G</w:t>
      </w:r>
      <w:r w:rsidRPr="7510A7F6">
        <w:rPr>
          <w:rStyle w:val="Strong"/>
          <w:rFonts w:ascii="Lato" w:eastAsiaTheme="majorEastAsia" w:hAnsi="Lato" w:cs="Times New Roman"/>
          <w:kern w:val="0"/>
          <w14:ligatures w14:val="none"/>
        </w:rPr>
        <w:t xml:space="preserve">roup amid </w:t>
      </w:r>
      <w:r w:rsidR="0B6FC98A" w:rsidRPr="7510A7F6">
        <w:rPr>
          <w:rStyle w:val="Strong"/>
          <w:rFonts w:ascii="Lato" w:eastAsiaTheme="majorEastAsia" w:hAnsi="Lato" w:cs="Times New Roman"/>
          <w:kern w:val="0"/>
          <w14:ligatures w14:val="none"/>
        </w:rPr>
        <w:t>bold</w:t>
      </w:r>
      <w:r w:rsidRPr="7510A7F6">
        <w:rPr>
          <w:rStyle w:val="Strong"/>
          <w:rFonts w:ascii="Lato" w:eastAsiaTheme="majorEastAsia" w:hAnsi="Lato" w:cs="Times New Roman"/>
          <w:kern w:val="0"/>
          <w14:ligatures w14:val="none"/>
        </w:rPr>
        <w:t xml:space="preserve"> </w:t>
      </w:r>
      <w:r w:rsidR="0B6FC98A" w:rsidRPr="7510A7F6">
        <w:rPr>
          <w:rStyle w:val="Strong"/>
          <w:rFonts w:ascii="Lato" w:eastAsiaTheme="majorEastAsia" w:hAnsi="Lato" w:cs="Times New Roman"/>
          <w:kern w:val="0"/>
          <w14:ligatures w14:val="none"/>
        </w:rPr>
        <w:t xml:space="preserve">sector </w:t>
      </w:r>
      <w:r w:rsidRPr="7510A7F6">
        <w:rPr>
          <w:rStyle w:val="Strong"/>
          <w:rFonts w:ascii="Lato" w:eastAsiaTheme="majorEastAsia" w:hAnsi="Lato" w:cs="Times New Roman"/>
          <w:kern w:val="0"/>
          <w14:ligatures w14:val="none"/>
        </w:rPr>
        <w:t>reform</w:t>
      </w:r>
      <w:r w:rsidR="0AC9A2E1" w:rsidRPr="7510A7F6">
        <w:rPr>
          <w:rStyle w:val="Strong"/>
          <w:rFonts w:ascii="Lato" w:eastAsiaTheme="majorEastAsia" w:hAnsi="Lato" w:cs="Times New Roman"/>
          <w:kern w:val="0"/>
          <w14:ligatures w14:val="none"/>
        </w:rPr>
        <w:t>s</w:t>
      </w:r>
    </w:p>
    <w:p w14:paraId="7E37C81A" w14:textId="5C0A175D" w:rsidR="7510A7F6" w:rsidRDefault="7510A7F6" w:rsidP="7510A7F6">
      <w:pPr>
        <w:spacing w:after="0"/>
        <w:jc w:val="center"/>
        <w:rPr>
          <w:rFonts w:ascii="Lato" w:eastAsia="Lato" w:hAnsi="Lato" w:cs="Lato"/>
        </w:rPr>
      </w:pPr>
    </w:p>
    <w:p w14:paraId="73DFD276" w14:textId="10D5ABB7" w:rsidR="00FC7ECA" w:rsidRDefault="00FC7ECA" w:rsidP="00316C1E">
      <w:pPr>
        <w:spacing w:after="0" w:line="240" w:lineRule="auto"/>
        <w:rPr>
          <w:rFonts w:ascii="Lato" w:eastAsia="Lato" w:hAnsi="Lato" w:cs="Times New Roman"/>
          <w:kern w:val="0"/>
          <w:sz w:val="20"/>
          <w:szCs w:val="20"/>
          <w14:ligatures w14:val="none"/>
        </w:rPr>
      </w:pPr>
      <w:r w:rsidRPr="00FC7ECA">
        <w:rPr>
          <w:rFonts w:ascii="Lato" w:eastAsia="Lato" w:hAnsi="Lato" w:cs="Times New Roman"/>
          <w:kern w:val="0"/>
          <w:sz w:val="20"/>
          <w:szCs w:val="20"/>
          <w14:ligatures w14:val="none"/>
        </w:rPr>
        <w:t xml:space="preserve">Montenegro’s property market is accelerating, fueled by </w:t>
      </w:r>
      <w:r w:rsidR="2E18863F" w:rsidRPr="00FC7ECA">
        <w:rPr>
          <w:rFonts w:ascii="Lato" w:eastAsia="Lato" w:hAnsi="Lato" w:cs="Times New Roman"/>
          <w:kern w:val="0"/>
          <w:sz w:val="20"/>
          <w:szCs w:val="20"/>
          <w14:ligatures w14:val="none"/>
        </w:rPr>
        <w:t xml:space="preserve">record breaking foreign investment </w:t>
      </w:r>
      <w:r w:rsidRPr="00FC7ECA">
        <w:rPr>
          <w:rFonts w:ascii="Lato" w:eastAsia="Lato" w:hAnsi="Lato" w:cs="Times New Roman"/>
          <w:kern w:val="0"/>
          <w:sz w:val="20"/>
          <w:szCs w:val="20"/>
          <w14:ligatures w14:val="none"/>
        </w:rPr>
        <w:t xml:space="preserve">and </w:t>
      </w:r>
      <w:r w:rsidR="623055BB" w:rsidRPr="00FC7ECA">
        <w:rPr>
          <w:rFonts w:ascii="Lato" w:eastAsia="Lato" w:hAnsi="Lato" w:cs="Times New Roman"/>
          <w:kern w:val="0"/>
          <w:sz w:val="20"/>
          <w:szCs w:val="20"/>
          <w14:ligatures w14:val="none"/>
        </w:rPr>
        <w:t>progressive</w:t>
      </w:r>
      <w:r w:rsidRPr="00FC7ECA">
        <w:rPr>
          <w:rFonts w:ascii="Lato" w:eastAsia="Lato" w:hAnsi="Lato" w:cs="Times New Roman"/>
          <w:kern w:val="0"/>
          <w:sz w:val="20"/>
          <w:szCs w:val="20"/>
          <w14:ligatures w14:val="none"/>
        </w:rPr>
        <w:t xml:space="preserve">, inclusive leadership. </w:t>
      </w:r>
      <w:r w:rsidR="1D7D830D" w:rsidRPr="00FC7ECA">
        <w:rPr>
          <w:rFonts w:ascii="Lato" w:eastAsia="Lato" w:hAnsi="Lato" w:cs="Times New Roman"/>
          <w:kern w:val="0"/>
          <w:sz w:val="20"/>
          <w:szCs w:val="20"/>
          <w14:ligatures w14:val="none"/>
        </w:rPr>
        <w:t>In a landmark moment for the sector, Chestertons Global proudly announces</w:t>
      </w:r>
      <w:r w:rsidRPr="00FC7ECA">
        <w:rPr>
          <w:rFonts w:ascii="Lato" w:eastAsia="Lato" w:hAnsi="Lato" w:cs="Times New Roman"/>
          <w:kern w:val="0"/>
          <w:sz w:val="20"/>
          <w:szCs w:val="20"/>
          <w14:ligatures w14:val="none"/>
        </w:rPr>
        <w:t xml:space="preserve"> Natasa Grdinić, CEO of CMM Investment Consulting Group, as the newly elected President of the Real Estate Trade Group at Montenegro’s Chamber of Commerce.</w:t>
      </w:r>
    </w:p>
    <w:p w14:paraId="3908DFB4" w14:textId="77777777" w:rsidR="00FC7ECA" w:rsidRPr="00FC7ECA" w:rsidRDefault="00FC7ECA" w:rsidP="00316C1E">
      <w:pPr>
        <w:spacing w:after="0" w:line="240" w:lineRule="auto"/>
        <w:rPr>
          <w:rFonts w:ascii="Lato" w:eastAsia="Lato" w:hAnsi="Lato" w:cs="Times New Roman"/>
          <w:kern w:val="0"/>
          <w:sz w:val="20"/>
          <w:szCs w:val="20"/>
          <w14:ligatures w14:val="none"/>
        </w:rPr>
      </w:pPr>
    </w:p>
    <w:p w14:paraId="78C0CEB6" w14:textId="17A695E0" w:rsidR="00E11FDE" w:rsidRDefault="00E11FDE" w:rsidP="7510A7F6">
      <w:pPr>
        <w:pStyle w:val="NormalWeb"/>
        <w:spacing w:before="0" w:beforeAutospacing="0" w:after="0" w:afterAutospacing="0"/>
        <w:rPr>
          <w:rFonts w:ascii="Lato" w:eastAsia="Lato" w:hAnsi="Lato"/>
          <w:sz w:val="20"/>
          <w:szCs w:val="20"/>
        </w:rPr>
      </w:pPr>
      <w:r w:rsidRPr="7510A7F6">
        <w:rPr>
          <w:rFonts w:ascii="Lato" w:eastAsia="Lato" w:hAnsi="Lato"/>
          <w:sz w:val="20"/>
          <w:szCs w:val="20"/>
        </w:rPr>
        <w:t>Her appointment comes a</w:t>
      </w:r>
      <w:r w:rsidR="53B75CDC" w:rsidRPr="7510A7F6">
        <w:rPr>
          <w:rFonts w:ascii="Lato" w:eastAsia="Lato" w:hAnsi="Lato"/>
          <w:sz w:val="20"/>
          <w:szCs w:val="20"/>
        </w:rPr>
        <w:t xml:space="preserve">s the country passes sweeping reforms to </w:t>
      </w:r>
      <w:r w:rsidR="0E6B73C2" w:rsidRPr="7510A7F6">
        <w:rPr>
          <w:rFonts w:ascii="Lato" w:eastAsia="Lato" w:hAnsi="Lato"/>
          <w:sz w:val="20"/>
          <w:szCs w:val="20"/>
        </w:rPr>
        <w:t>professionalise</w:t>
      </w:r>
      <w:r w:rsidR="53B75CDC" w:rsidRPr="7510A7F6">
        <w:rPr>
          <w:rFonts w:ascii="Lato" w:eastAsia="Lato" w:hAnsi="Lato"/>
          <w:sz w:val="20"/>
          <w:szCs w:val="20"/>
        </w:rPr>
        <w:t xml:space="preserve"> its property sector. </w:t>
      </w:r>
      <w:r w:rsidRPr="7510A7F6">
        <w:rPr>
          <w:rFonts w:ascii="Lato" w:eastAsia="Lato" w:hAnsi="Lato"/>
          <w:sz w:val="20"/>
          <w:szCs w:val="20"/>
        </w:rPr>
        <w:t>Just weeks ago, Parliament</w:t>
      </w:r>
      <w:r w:rsidR="07457BEC" w:rsidRPr="7510A7F6">
        <w:rPr>
          <w:rFonts w:ascii="Lato" w:eastAsia="Lato" w:hAnsi="Lato"/>
          <w:sz w:val="20"/>
          <w:szCs w:val="20"/>
        </w:rPr>
        <w:t xml:space="preserve"> enacted</w:t>
      </w:r>
      <w:r w:rsidRPr="7510A7F6">
        <w:rPr>
          <w:rFonts w:ascii="Lato" w:eastAsia="Lato" w:hAnsi="Lato"/>
          <w:sz w:val="20"/>
          <w:szCs w:val="20"/>
        </w:rPr>
        <w:t xml:space="preserve"> legislation </w:t>
      </w:r>
      <w:r w:rsidR="5218EDCB" w:rsidRPr="7510A7F6">
        <w:rPr>
          <w:rFonts w:ascii="Lato" w:eastAsia="Lato" w:hAnsi="Lato"/>
          <w:sz w:val="20"/>
          <w:szCs w:val="20"/>
        </w:rPr>
        <w:t xml:space="preserve">requiring </w:t>
      </w:r>
      <w:r w:rsidRPr="7510A7F6">
        <w:rPr>
          <w:rFonts w:ascii="Lato" w:eastAsia="Lato" w:hAnsi="Lato"/>
          <w:sz w:val="20"/>
          <w:szCs w:val="20"/>
        </w:rPr>
        <w:t xml:space="preserve">agent registration, </w:t>
      </w:r>
      <w:r w:rsidR="7F7E31A5" w:rsidRPr="7510A7F6">
        <w:rPr>
          <w:rFonts w:ascii="Lato" w:eastAsia="Lato" w:hAnsi="Lato"/>
          <w:sz w:val="20"/>
          <w:szCs w:val="20"/>
        </w:rPr>
        <w:t xml:space="preserve">formal </w:t>
      </w:r>
      <w:r w:rsidRPr="7510A7F6">
        <w:rPr>
          <w:rFonts w:ascii="Lato" w:eastAsia="Lato" w:hAnsi="Lato"/>
          <w:sz w:val="20"/>
          <w:szCs w:val="20"/>
        </w:rPr>
        <w:t xml:space="preserve">certification and </w:t>
      </w:r>
      <w:r w:rsidR="614D2BE2" w:rsidRPr="7510A7F6">
        <w:rPr>
          <w:rFonts w:ascii="Lato" w:eastAsia="Lato" w:hAnsi="Lato"/>
          <w:sz w:val="20"/>
          <w:szCs w:val="20"/>
        </w:rPr>
        <w:t xml:space="preserve">increased market </w:t>
      </w:r>
      <w:r w:rsidRPr="7510A7F6">
        <w:rPr>
          <w:rFonts w:ascii="Lato" w:eastAsia="Lato" w:hAnsi="Lato"/>
          <w:sz w:val="20"/>
          <w:szCs w:val="20"/>
        </w:rPr>
        <w:t>transparency</w:t>
      </w:r>
      <w:r w:rsidR="2BF81DF9" w:rsidRPr="7510A7F6">
        <w:rPr>
          <w:rFonts w:ascii="Lato" w:eastAsia="Lato" w:hAnsi="Lato"/>
          <w:sz w:val="20"/>
          <w:szCs w:val="20"/>
        </w:rPr>
        <w:t xml:space="preserve"> – a historic step toward aligning Montenegro’s real estate </w:t>
      </w:r>
      <w:r w:rsidR="36372938" w:rsidRPr="7510A7F6">
        <w:rPr>
          <w:rFonts w:ascii="Lato" w:eastAsia="Lato" w:hAnsi="Lato"/>
          <w:sz w:val="20"/>
          <w:szCs w:val="20"/>
        </w:rPr>
        <w:t xml:space="preserve">standards with global best practice. </w:t>
      </w:r>
    </w:p>
    <w:p w14:paraId="47BAB83B" w14:textId="73CC3E24" w:rsidR="00E11FDE" w:rsidRDefault="00E11FDE" w:rsidP="7510A7F6">
      <w:pPr>
        <w:pStyle w:val="NormalWeb"/>
        <w:spacing w:before="0" w:beforeAutospacing="0" w:after="0" w:afterAutospacing="0"/>
        <w:rPr>
          <w:rFonts w:ascii="Lato" w:eastAsia="Lato" w:hAnsi="Lato"/>
          <w:sz w:val="20"/>
          <w:szCs w:val="20"/>
        </w:rPr>
      </w:pPr>
    </w:p>
    <w:p w14:paraId="57F46CA4" w14:textId="61E5A100" w:rsidR="00E11FDE" w:rsidRDefault="00E11FDE" w:rsidP="601DC7B2">
      <w:pPr>
        <w:pStyle w:val="NormalWeb"/>
        <w:spacing w:before="0" w:beforeAutospacing="0" w:after="0" w:afterAutospacing="0"/>
        <w:rPr>
          <w:rFonts w:ascii="Lato" w:eastAsia="Lato" w:hAnsi="Lato"/>
          <w:sz w:val="20"/>
          <w:szCs w:val="20"/>
        </w:rPr>
      </w:pPr>
      <w:r w:rsidRPr="601DC7B2">
        <w:rPr>
          <w:rFonts w:ascii="Lato" w:eastAsia="Lato" w:hAnsi="Lato"/>
          <w:sz w:val="20"/>
          <w:szCs w:val="20"/>
        </w:rPr>
        <w:t xml:space="preserve">Grdinić, who co-founded CMM in 2006 and </w:t>
      </w:r>
      <w:r w:rsidR="4A5720B1" w:rsidRPr="601DC7B2">
        <w:rPr>
          <w:rFonts w:ascii="Lato" w:eastAsia="Lato" w:hAnsi="Lato"/>
          <w:sz w:val="20"/>
          <w:szCs w:val="20"/>
        </w:rPr>
        <w:t xml:space="preserve">scaled </w:t>
      </w:r>
      <w:r w:rsidRPr="601DC7B2">
        <w:rPr>
          <w:rFonts w:ascii="Lato" w:eastAsia="Lato" w:hAnsi="Lato"/>
          <w:sz w:val="20"/>
          <w:szCs w:val="20"/>
        </w:rPr>
        <w:t>it from a three-person start-up into a company managing over €100 million annual</w:t>
      </w:r>
      <w:r w:rsidR="371DA1E7" w:rsidRPr="601DC7B2">
        <w:rPr>
          <w:rFonts w:ascii="Lato" w:eastAsia="Lato" w:hAnsi="Lato"/>
          <w:sz w:val="20"/>
          <w:szCs w:val="20"/>
        </w:rPr>
        <w:t>ly</w:t>
      </w:r>
      <w:r w:rsidRPr="601DC7B2">
        <w:rPr>
          <w:rFonts w:ascii="Lato" w:eastAsia="Lato" w:hAnsi="Lato"/>
          <w:sz w:val="20"/>
          <w:szCs w:val="20"/>
        </w:rPr>
        <w:t xml:space="preserve"> a</w:t>
      </w:r>
      <w:r w:rsidR="78106022" w:rsidRPr="601DC7B2">
        <w:rPr>
          <w:rFonts w:ascii="Lato" w:eastAsia="Lato" w:hAnsi="Lato"/>
          <w:sz w:val="20"/>
          <w:szCs w:val="20"/>
        </w:rPr>
        <w:t>cross</w:t>
      </w:r>
      <w:r w:rsidRPr="601DC7B2">
        <w:rPr>
          <w:rFonts w:ascii="Lato" w:eastAsia="Lato" w:hAnsi="Lato"/>
          <w:sz w:val="20"/>
          <w:szCs w:val="20"/>
        </w:rPr>
        <w:t xml:space="preserve"> 6,000 properties, now </w:t>
      </w:r>
      <w:r w:rsidR="26451EE2" w:rsidRPr="601DC7B2">
        <w:rPr>
          <w:rFonts w:ascii="Lato" w:eastAsia="Lato" w:hAnsi="Lato"/>
          <w:sz w:val="20"/>
          <w:szCs w:val="20"/>
        </w:rPr>
        <w:t>assumes</w:t>
      </w:r>
      <w:r w:rsidRPr="601DC7B2">
        <w:rPr>
          <w:rFonts w:ascii="Lato" w:eastAsia="Lato" w:hAnsi="Lato"/>
          <w:sz w:val="20"/>
          <w:szCs w:val="20"/>
        </w:rPr>
        <w:t xml:space="preserve"> </w:t>
      </w:r>
      <w:r w:rsidR="7963A7E2" w:rsidRPr="601DC7B2">
        <w:rPr>
          <w:rFonts w:ascii="Lato" w:eastAsia="Lato" w:hAnsi="Lato"/>
          <w:sz w:val="20"/>
          <w:szCs w:val="20"/>
        </w:rPr>
        <w:t xml:space="preserve">a leadership role </w:t>
      </w:r>
      <w:r w:rsidRPr="601DC7B2">
        <w:rPr>
          <w:rFonts w:ascii="Lato" w:eastAsia="Lato" w:hAnsi="Lato"/>
          <w:sz w:val="20"/>
          <w:szCs w:val="20"/>
        </w:rPr>
        <w:t>to steer the industry through this period of transformation.</w:t>
      </w:r>
      <w:r w:rsidR="00316C1E" w:rsidRPr="601DC7B2">
        <w:rPr>
          <w:rFonts w:ascii="Lato" w:eastAsia="Lato" w:hAnsi="Lato"/>
          <w:sz w:val="20"/>
          <w:szCs w:val="20"/>
        </w:rPr>
        <w:t xml:space="preserve"> </w:t>
      </w:r>
    </w:p>
    <w:p w14:paraId="191D18C2" w14:textId="07B7C6DD" w:rsidR="601DC7B2" w:rsidRDefault="601DC7B2" w:rsidP="601DC7B2">
      <w:pPr>
        <w:pStyle w:val="NormalWeb"/>
        <w:spacing w:before="0" w:beforeAutospacing="0" w:after="0" w:afterAutospacing="0"/>
        <w:rPr>
          <w:rFonts w:ascii="Lato" w:eastAsia="Lato" w:hAnsi="Lato"/>
          <w:sz w:val="20"/>
          <w:szCs w:val="20"/>
        </w:rPr>
      </w:pPr>
    </w:p>
    <w:p w14:paraId="0B529944" w14:textId="5D83A163" w:rsidR="601DC7B2" w:rsidRDefault="706434B7" w:rsidP="601DC7B2">
      <w:pPr>
        <w:pStyle w:val="NormalWeb"/>
        <w:spacing w:before="0" w:beforeAutospacing="0" w:after="0" w:afterAutospacing="0"/>
        <w:rPr>
          <w:rFonts w:ascii="Lato" w:eastAsia="Lato" w:hAnsi="Lato"/>
          <w:sz w:val="20"/>
          <w:szCs w:val="20"/>
        </w:rPr>
      </w:pPr>
      <w:r w:rsidRPr="19230EEC">
        <w:rPr>
          <w:rFonts w:ascii="Lato" w:eastAsia="Lato" w:hAnsi="Lato"/>
          <w:sz w:val="20"/>
          <w:szCs w:val="20"/>
        </w:rPr>
        <w:t>"This role gives me the chance to help shape the future of Montenegro’s real estate market at a critical point in its development," Grdinić said. "The new legislation will give the industry stronger professional foundations and the credibility it needs to compete internationally."</w:t>
      </w:r>
    </w:p>
    <w:p w14:paraId="4305BDB9" w14:textId="1A900791" w:rsidR="00316C1E" w:rsidRPr="00316C1E" w:rsidRDefault="00316C1E" w:rsidP="7510A7F6">
      <w:pPr>
        <w:pStyle w:val="NormalWeb"/>
        <w:spacing w:before="0" w:beforeAutospacing="0" w:after="0" w:afterAutospacing="0"/>
        <w:rPr>
          <w:rFonts w:ascii="Lato" w:eastAsia="Lato" w:hAnsi="Lato"/>
          <w:sz w:val="20"/>
          <w:szCs w:val="20"/>
        </w:rPr>
      </w:pPr>
    </w:p>
    <w:p w14:paraId="1723DC35" w14:textId="0D928678" w:rsidR="00836A4A" w:rsidRDefault="706434B7" w:rsidP="19230EEC">
      <w:pPr>
        <w:pStyle w:val="NormalWeb"/>
        <w:spacing w:before="0" w:beforeAutospacing="0" w:after="0" w:afterAutospacing="0"/>
        <w:rPr>
          <w:rFonts w:ascii="Lato" w:eastAsia="Lato" w:hAnsi="Lato"/>
          <w:sz w:val="20"/>
          <w:szCs w:val="20"/>
        </w:rPr>
      </w:pPr>
      <w:r w:rsidRPr="19230EEC">
        <w:rPr>
          <w:rFonts w:ascii="Lato" w:eastAsia="Lato" w:hAnsi="Lato"/>
          <w:sz w:val="20"/>
          <w:szCs w:val="20"/>
        </w:rPr>
        <w:t xml:space="preserve">The market context is equally dynamic: </w:t>
      </w:r>
      <w:r w:rsidR="00316C1E" w:rsidRPr="19230EEC">
        <w:rPr>
          <w:rFonts w:ascii="Lato" w:eastAsia="Lato" w:hAnsi="Lato"/>
          <w:sz w:val="20"/>
          <w:szCs w:val="20"/>
        </w:rPr>
        <w:t>foreign nationals invested €113.5 million in</w:t>
      </w:r>
      <w:r w:rsidR="7EC0E2BE" w:rsidRPr="19230EEC">
        <w:rPr>
          <w:rFonts w:ascii="Lato" w:eastAsia="Lato" w:hAnsi="Lato"/>
          <w:sz w:val="20"/>
          <w:szCs w:val="20"/>
        </w:rPr>
        <w:t>to</w:t>
      </w:r>
      <w:r w:rsidR="00316C1E" w:rsidRPr="19230EEC">
        <w:rPr>
          <w:rFonts w:ascii="Lato" w:eastAsia="Lato" w:hAnsi="Lato"/>
          <w:sz w:val="20"/>
          <w:szCs w:val="20"/>
        </w:rPr>
        <w:t xml:space="preserve"> Montenegrin real estate in Q1 2024</w:t>
      </w:r>
      <w:r w:rsidR="5D2E4FEC" w:rsidRPr="19230EEC">
        <w:rPr>
          <w:rFonts w:ascii="Lato" w:eastAsia="Lato" w:hAnsi="Lato"/>
          <w:sz w:val="20"/>
          <w:szCs w:val="20"/>
        </w:rPr>
        <w:t xml:space="preserve">, </w:t>
      </w:r>
      <w:r w:rsidR="00316C1E" w:rsidRPr="19230EEC">
        <w:rPr>
          <w:rFonts w:ascii="Lato" w:eastAsia="Lato" w:hAnsi="Lato"/>
          <w:sz w:val="20"/>
          <w:szCs w:val="20"/>
        </w:rPr>
        <w:t>a 21% year</w:t>
      </w:r>
      <w:r w:rsidR="00316C1E" w:rsidRPr="19230EEC">
        <w:rPr>
          <w:rFonts w:ascii="Cambria Math" w:eastAsia="Lato" w:hAnsi="Cambria Math" w:cs="Cambria Math"/>
          <w:sz w:val="20"/>
          <w:szCs w:val="20"/>
        </w:rPr>
        <w:t>‑</w:t>
      </w:r>
      <w:r w:rsidR="00316C1E" w:rsidRPr="19230EEC">
        <w:rPr>
          <w:rFonts w:ascii="Lato" w:eastAsia="Lato" w:hAnsi="Lato"/>
          <w:sz w:val="20"/>
          <w:szCs w:val="20"/>
        </w:rPr>
        <w:t>on</w:t>
      </w:r>
      <w:r w:rsidR="00316C1E" w:rsidRPr="19230EEC">
        <w:rPr>
          <w:rFonts w:ascii="Cambria Math" w:eastAsia="Lato" w:hAnsi="Cambria Math" w:cs="Cambria Math"/>
          <w:sz w:val="20"/>
          <w:szCs w:val="20"/>
        </w:rPr>
        <w:t>‑</w:t>
      </w:r>
      <w:r w:rsidR="00316C1E" w:rsidRPr="19230EEC">
        <w:rPr>
          <w:rFonts w:ascii="Lato" w:eastAsia="Lato" w:hAnsi="Lato"/>
          <w:sz w:val="20"/>
          <w:szCs w:val="20"/>
        </w:rPr>
        <w:t xml:space="preserve">year </w:t>
      </w:r>
      <w:r w:rsidR="42E81CDD" w:rsidRPr="19230EEC">
        <w:rPr>
          <w:rFonts w:ascii="Lato" w:eastAsia="Lato" w:hAnsi="Lato"/>
          <w:sz w:val="20"/>
          <w:szCs w:val="20"/>
        </w:rPr>
        <w:t xml:space="preserve">increase, according to </w:t>
      </w:r>
      <w:r w:rsidR="00316C1E" w:rsidRPr="19230EEC">
        <w:rPr>
          <w:rFonts w:ascii="Lato" w:eastAsia="Lato" w:hAnsi="Lato"/>
          <w:sz w:val="20"/>
          <w:szCs w:val="20"/>
        </w:rPr>
        <w:t>Central Bank data.</w:t>
      </w:r>
      <w:r w:rsidR="2937078C" w:rsidRPr="19230EEC">
        <w:rPr>
          <w:rFonts w:ascii="Lato" w:eastAsia="Lato" w:hAnsi="Lato"/>
          <w:sz w:val="20"/>
          <w:szCs w:val="20"/>
        </w:rPr>
        <w:t xml:space="preserve"> </w:t>
      </w:r>
      <w:r w:rsidR="139C4747" w:rsidRPr="19230EEC">
        <w:rPr>
          <w:rFonts w:ascii="Lato" w:eastAsia="Lato" w:hAnsi="Lato"/>
          <w:sz w:val="20"/>
          <w:szCs w:val="20"/>
        </w:rPr>
        <w:t>B</w:t>
      </w:r>
      <w:r w:rsidR="00316C1E" w:rsidRPr="19230EEC">
        <w:rPr>
          <w:rFonts w:ascii="Lato" w:eastAsia="Lato" w:hAnsi="Lato"/>
          <w:sz w:val="20"/>
          <w:szCs w:val="20"/>
        </w:rPr>
        <w:t xml:space="preserve">uyer interest </w:t>
      </w:r>
      <w:r w:rsidR="63536AB5" w:rsidRPr="19230EEC">
        <w:rPr>
          <w:rFonts w:ascii="Lato" w:eastAsia="Lato" w:hAnsi="Lato"/>
          <w:sz w:val="20"/>
          <w:szCs w:val="20"/>
        </w:rPr>
        <w:t xml:space="preserve">continues to climb, especially from </w:t>
      </w:r>
      <w:r w:rsidR="00316C1E" w:rsidRPr="19230EEC">
        <w:rPr>
          <w:rFonts w:ascii="Lato" w:eastAsia="Lato" w:hAnsi="Lato"/>
          <w:sz w:val="20"/>
          <w:szCs w:val="20"/>
        </w:rPr>
        <w:t>Western Europe</w:t>
      </w:r>
      <w:r w:rsidR="23471E17" w:rsidRPr="19230EEC">
        <w:rPr>
          <w:rFonts w:ascii="Lato" w:eastAsia="Lato" w:hAnsi="Lato"/>
          <w:sz w:val="20"/>
          <w:szCs w:val="20"/>
        </w:rPr>
        <w:t xml:space="preserve">, </w:t>
      </w:r>
      <w:r w:rsidR="00316C1E" w:rsidRPr="19230EEC">
        <w:rPr>
          <w:rFonts w:ascii="Lato" w:eastAsia="Lato" w:hAnsi="Lato"/>
          <w:sz w:val="20"/>
          <w:szCs w:val="20"/>
        </w:rPr>
        <w:t>the Middle East,</w:t>
      </w:r>
      <w:r w:rsidR="2AA2AE4F" w:rsidRPr="19230EEC">
        <w:rPr>
          <w:rFonts w:ascii="Lato" w:eastAsia="Lato" w:hAnsi="Lato"/>
          <w:sz w:val="20"/>
          <w:szCs w:val="20"/>
        </w:rPr>
        <w:t xml:space="preserve"> and digital nomads seeking second homes, drawn by </w:t>
      </w:r>
      <w:r w:rsidR="00316C1E" w:rsidRPr="19230EEC">
        <w:rPr>
          <w:rFonts w:ascii="Lato" w:eastAsia="Lato" w:hAnsi="Lato"/>
          <w:sz w:val="20"/>
          <w:szCs w:val="20"/>
        </w:rPr>
        <w:t xml:space="preserve">Montenegro’s </w:t>
      </w:r>
      <w:r w:rsidR="0EDCF84F" w:rsidRPr="19230EEC">
        <w:rPr>
          <w:rFonts w:ascii="Lato" w:eastAsia="Lato" w:hAnsi="Lato"/>
          <w:sz w:val="20"/>
          <w:szCs w:val="20"/>
        </w:rPr>
        <w:t>tax advantages, EU alignment, and new digital nomad visa, which attracted thousands of applicants in its debut year.</w:t>
      </w:r>
      <w:r w:rsidR="48414131" w:rsidRPr="19230EEC">
        <w:rPr>
          <w:rFonts w:ascii="Lato" w:eastAsia="Lato" w:hAnsi="Lato"/>
          <w:sz w:val="20"/>
          <w:szCs w:val="20"/>
        </w:rPr>
        <w:t xml:space="preserve"> </w:t>
      </w:r>
    </w:p>
    <w:p w14:paraId="06A5A1D5" w14:textId="6DB406BE" w:rsidR="00836A4A" w:rsidRDefault="00836A4A" w:rsidP="19230EEC">
      <w:pPr>
        <w:pStyle w:val="NormalWeb"/>
        <w:spacing w:before="0" w:beforeAutospacing="0" w:after="0" w:afterAutospacing="0"/>
        <w:rPr>
          <w:rFonts w:ascii="Lato" w:eastAsia="Lato" w:hAnsi="Lato"/>
          <w:sz w:val="20"/>
          <w:szCs w:val="20"/>
        </w:rPr>
      </w:pPr>
    </w:p>
    <w:p w14:paraId="0AE81528" w14:textId="38AFC2D4" w:rsidR="00836A4A" w:rsidRDefault="4FB7220D" w:rsidP="19230EEC">
      <w:pPr>
        <w:pStyle w:val="NormalWeb"/>
        <w:spacing w:before="0" w:beforeAutospacing="0" w:after="0" w:afterAutospacing="0"/>
        <w:rPr>
          <w:rFonts w:ascii="Lato" w:eastAsia="Lato" w:hAnsi="Lato"/>
          <w:sz w:val="20"/>
          <w:szCs w:val="20"/>
        </w:rPr>
      </w:pPr>
      <w:r w:rsidRPr="19230EEC">
        <w:rPr>
          <w:rFonts w:ascii="Lato" w:eastAsia="Lato" w:hAnsi="Lato"/>
          <w:sz w:val="20"/>
          <w:szCs w:val="20"/>
        </w:rPr>
        <w:t xml:space="preserve">Within Western Europe, buyers from Germany, France, Austria, and Switzerland now account for </w:t>
      </w:r>
      <w:proofErr w:type="gramStart"/>
      <w:r w:rsidRPr="19230EEC">
        <w:rPr>
          <w:rFonts w:ascii="Lato" w:eastAsia="Lato" w:hAnsi="Lato"/>
          <w:sz w:val="20"/>
          <w:szCs w:val="20"/>
        </w:rPr>
        <w:t>the majority of</w:t>
      </w:r>
      <w:proofErr w:type="gramEnd"/>
      <w:r w:rsidRPr="19230EEC">
        <w:rPr>
          <w:rFonts w:ascii="Lato" w:eastAsia="Lato" w:hAnsi="Lato"/>
          <w:sz w:val="20"/>
          <w:szCs w:val="20"/>
        </w:rPr>
        <w:t xml:space="preserve"> inbound investment, driven largely by lifestyle relocations and long-term second home strategies. Interest from </w:t>
      </w:r>
      <w:r w:rsidR="79D09F6B" w:rsidRPr="19230EEC">
        <w:rPr>
          <w:rFonts w:ascii="Lato" w:eastAsia="Lato" w:hAnsi="Lato"/>
          <w:sz w:val="20"/>
          <w:szCs w:val="20"/>
        </w:rPr>
        <w:t xml:space="preserve">the Middle East is led by UAE, Saudi Arabia, and Kuwait, where investors are increasingly drawn to Montengro as a safe, tax-efficient, and well-connected European base. </w:t>
      </w:r>
    </w:p>
    <w:p w14:paraId="629332A9" w14:textId="52A085E0" w:rsidR="00836A4A" w:rsidRDefault="00836A4A" w:rsidP="19230EEC">
      <w:pPr>
        <w:pStyle w:val="NormalWeb"/>
        <w:spacing w:before="0" w:beforeAutospacing="0" w:after="0" w:afterAutospacing="0"/>
      </w:pPr>
    </w:p>
    <w:p w14:paraId="710759A1" w14:textId="00998714" w:rsidR="00836A4A" w:rsidRDefault="4AEA9F7C" w:rsidP="19230EEC">
      <w:pPr>
        <w:pStyle w:val="NormalWeb"/>
        <w:spacing w:before="0" w:beforeAutospacing="0" w:after="0" w:afterAutospacing="0"/>
        <w:rPr>
          <w:rFonts w:ascii="Lato" w:eastAsia="Lato" w:hAnsi="Lato"/>
          <w:sz w:val="20"/>
          <w:szCs w:val="20"/>
        </w:rPr>
      </w:pPr>
      <w:r w:rsidRPr="19230EEC">
        <w:rPr>
          <w:rFonts w:ascii="Lato" w:eastAsia="Lato" w:hAnsi="Lato"/>
          <w:sz w:val="20"/>
          <w:szCs w:val="20"/>
        </w:rPr>
        <w:t>“</w:t>
      </w:r>
      <w:r w:rsidR="00836A4A" w:rsidRPr="19230EEC">
        <w:rPr>
          <w:rFonts w:ascii="Lato" w:eastAsia="Lato" w:hAnsi="Lato"/>
          <w:sz w:val="20"/>
          <w:szCs w:val="20"/>
        </w:rPr>
        <w:t>Natasa’s appointment is a significant step for Montenegro and the wider region</w:t>
      </w:r>
      <w:r w:rsidR="781AC8B8" w:rsidRPr="19230EEC">
        <w:rPr>
          <w:rFonts w:ascii="Lato" w:eastAsia="Lato" w:hAnsi="Lato"/>
          <w:sz w:val="20"/>
          <w:szCs w:val="20"/>
        </w:rPr>
        <w:t>”</w:t>
      </w:r>
      <w:r w:rsidR="69791DBF" w:rsidRPr="19230EEC">
        <w:rPr>
          <w:rFonts w:ascii="Lato" w:eastAsia="Lato" w:hAnsi="Lato"/>
          <w:sz w:val="20"/>
          <w:szCs w:val="20"/>
        </w:rPr>
        <w:t xml:space="preserve">, said </w:t>
      </w:r>
      <w:r w:rsidR="2FC4FE39" w:rsidRPr="19230EEC">
        <w:rPr>
          <w:rStyle w:val="Strong"/>
          <w:rFonts w:ascii="Lato" w:eastAsiaTheme="majorEastAsia" w:hAnsi="Lato"/>
          <w:b w:val="0"/>
          <w:bCs w:val="0"/>
          <w:sz w:val="20"/>
          <w:szCs w:val="20"/>
        </w:rPr>
        <w:t>Mohamed Mussa, Executive Director at Chestertons Global. “</w:t>
      </w:r>
      <w:r w:rsidR="00836A4A" w:rsidRPr="19230EEC">
        <w:rPr>
          <w:rFonts w:ascii="Lato" w:eastAsia="Lato" w:hAnsi="Lato"/>
          <w:sz w:val="20"/>
          <w:szCs w:val="20"/>
        </w:rPr>
        <w:t>Strong leadership is vital to turn</w:t>
      </w:r>
      <w:r w:rsidR="3E43489B" w:rsidRPr="19230EEC">
        <w:rPr>
          <w:rFonts w:ascii="Lato" w:eastAsia="Lato" w:hAnsi="Lato"/>
          <w:sz w:val="20"/>
          <w:szCs w:val="20"/>
        </w:rPr>
        <w:t>ing</w:t>
      </w:r>
      <w:r w:rsidR="00836A4A" w:rsidRPr="19230EEC">
        <w:rPr>
          <w:rFonts w:ascii="Lato" w:eastAsia="Lato" w:hAnsi="Lato"/>
          <w:sz w:val="20"/>
          <w:szCs w:val="20"/>
        </w:rPr>
        <w:t xml:space="preserve"> new legislation into </w:t>
      </w:r>
      <w:r w:rsidR="6D990738" w:rsidRPr="19230EEC">
        <w:rPr>
          <w:rFonts w:ascii="Lato" w:eastAsia="Lato" w:hAnsi="Lato"/>
          <w:sz w:val="20"/>
          <w:szCs w:val="20"/>
        </w:rPr>
        <w:t>lasting</w:t>
      </w:r>
      <w:r w:rsidR="00836A4A" w:rsidRPr="19230EEC">
        <w:rPr>
          <w:rFonts w:ascii="Lato" w:eastAsia="Lato" w:hAnsi="Lato"/>
          <w:sz w:val="20"/>
          <w:szCs w:val="20"/>
        </w:rPr>
        <w:t xml:space="preserve"> </w:t>
      </w:r>
      <w:r w:rsidR="6D990738" w:rsidRPr="19230EEC">
        <w:rPr>
          <w:rFonts w:ascii="Lato" w:eastAsia="Lato" w:hAnsi="Lato"/>
          <w:sz w:val="20"/>
          <w:szCs w:val="20"/>
        </w:rPr>
        <w:t xml:space="preserve">change. </w:t>
      </w:r>
      <w:r w:rsidR="00836A4A" w:rsidRPr="19230EEC">
        <w:rPr>
          <w:rFonts w:ascii="Lato" w:eastAsia="Lato" w:hAnsi="Lato"/>
          <w:sz w:val="20"/>
          <w:szCs w:val="20"/>
        </w:rPr>
        <w:t xml:space="preserve">Her </w:t>
      </w:r>
      <w:r w:rsidR="0E037CDB" w:rsidRPr="19230EEC">
        <w:rPr>
          <w:rFonts w:ascii="Lato" w:eastAsia="Lato" w:hAnsi="Lato"/>
          <w:sz w:val="20"/>
          <w:szCs w:val="20"/>
        </w:rPr>
        <w:t xml:space="preserve">success </w:t>
      </w:r>
      <w:r w:rsidR="00836A4A" w:rsidRPr="19230EEC">
        <w:rPr>
          <w:rFonts w:ascii="Lato" w:eastAsia="Lato" w:hAnsi="Lato"/>
          <w:sz w:val="20"/>
          <w:szCs w:val="20"/>
        </w:rPr>
        <w:t>in building a business that already meets the</w:t>
      </w:r>
      <w:r w:rsidR="74A6A393" w:rsidRPr="19230EEC">
        <w:rPr>
          <w:rFonts w:ascii="Lato" w:eastAsia="Lato" w:hAnsi="Lato"/>
          <w:sz w:val="20"/>
          <w:szCs w:val="20"/>
        </w:rPr>
        <w:t xml:space="preserve"> evolving standards </w:t>
      </w:r>
      <w:r w:rsidR="00836A4A" w:rsidRPr="19230EEC">
        <w:rPr>
          <w:rFonts w:ascii="Lato" w:eastAsia="Lato" w:hAnsi="Lato"/>
          <w:sz w:val="20"/>
          <w:szCs w:val="20"/>
        </w:rPr>
        <w:t xml:space="preserve">puts her in a </w:t>
      </w:r>
      <w:r w:rsidR="7EAD8B84" w:rsidRPr="19230EEC">
        <w:rPr>
          <w:rFonts w:ascii="Lato" w:eastAsia="Lato" w:hAnsi="Lato"/>
          <w:sz w:val="20"/>
          <w:szCs w:val="20"/>
        </w:rPr>
        <w:t>powerful</w:t>
      </w:r>
      <w:r w:rsidR="00836A4A" w:rsidRPr="19230EEC">
        <w:rPr>
          <w:rFonts w:ascii="Lato" w:eastAsia="Lato" w:hAnsi="Lato"/>
          <w:sz w:val="20"/>
          <w:szCs w:val="20"/>
        </w:rPr>
        <w:t xml:space="preserve"> position to drive change, attract investment and build long-term confidence in the market."</w:t>
      </w:r>
    </w:p>
    <w:p w14:paraId="7BCEDDFC" w14:textId="49E651FD" w:rsidR="7510A7F6" w:rsidRDefault="7510A7F6" w:rsidP="7510A7F6">
      <w:pPr>
        <w:pStyle w:val="NormalWeb"/>
        <w:spacing w:before="0" w:beforeAutospacing="0" w:after="0" w:afterAutospacing="0"/>
        <w:rPr>
          <w:rFonts w:ascii="Lato" w:eastAsia="Lato" w:hAnsi="Lato"/>
          <w:sz w:val="20"/>
          <w:szCs w:val="20"/>
        </w:rPr>
      </w:pPr>
    </w:p>
    <w:p w14:paraId="5B965EBC" w14:textId="696C4B28" w:rsidR="12DD6BFC" w:rsidRDefault="12DD6BFC" w:rsidP="19230EEC">
      <w:pPr>
        <w:pStyle w:val="NormalWeb"/>
        <w:spacing w:after="0"/>
        <w:rPr>
          <w:rFonts w:ascii="Lato" w:eastAsia="Lato" w:hAnsi="Lato"/>
          <w:sz w:val="20"/>
          <w:szCs w:val="20"/>
        </w:rPr>
      </w:pPr>
      <w:r w:rsidRPr="19230EEC">
        <w:rPr>
          <w:rFonts w:ascii="Lato" w:eastAsia="Lato" w:hAnsi="Lato"/>
          <w:sz w:val="20"/>
          <w:szCs w:val="20"/>
        </w:rPr>
        <w:t xml:space="preserve">Grdinić rise reflects a broader global trend in the property sector: </w:t>
      </w:r>
      <w:r w:rsidR="019D87BE" w:rsidRPr="19230EEC">
        <w:rPr>
          <w:rFonts w:ascii="Lato" w:eastAsia="Lato" w:hAnsi="Lato"/>
          <w:sz w:val="20"/>
          <w:szCs w:val="20"/>
        </w:rPr>
        <w:t xml:space="preserve">companies with gender-diverse leadership outperform peers by 25% in profitability (PwC), and women now hold 30% of senior roles in global commercial real estate, up from 22% five years ago (CREW Network). Natasa’s success </w:t>
      </w:r>
      <w:r w:rsidR="1B659C2D" w:rsidRPr="19230EEC">
        <w:rPr>
          <w:rFonts w:ascii="Lato" w:eastAsia="Lato" w:hAnsi="Lato"/>
          <w:sz w:val="20"/>
          <w:szCs w:val="20"/>
        </w:rPr>
        <w:t xml:space="preserve">reinforces how female </w:t>
      </w:r>
      <w:r w:rsidR="019D87BE" w:rsidRPr="19230EEC">
        <w:rPr>
          <w:rFonts w:ascii="Lato" w:eastAsia="Lato" w:hAnsi="Lato"/>
          <w:sz w:val="20"/>
          <w:szCs w:val="20"/>
        </w:rPr>
        <w:t xml:space="preserve">leadership is </w:t>
      </w:r>
      <w:r w:rsidR="1DCE4655" w:rsidRPr="19230EEC">
        <w:rPr>
          <w:rFonts w:ascii="Lato" w:eastAsia="Lato" w:hAnsi="Lato"/>
          <w:sz w:val="20"/>
          <w:szCs w:val="20"/>
        </w:rPr>
        <w:t xml:space="preserve">reshaping trust, innovation, and growth in real estate markets worldwide. </w:t>
      </w:r>
    </w:p>
    <w:p w14:paraId="0A8F7196" w14:textId="696EAB90" w:rsidR="19230EEC" w:rsidRDefault="19230EEC" w:rsidP="19230EEC">
      <w:pPr>
        <w:shd w:val="clear" w:color="auto" w:fill="FFFFFF" w:themeFill="background1"/>
        <w:spacing w:after="0" w:line="240" w:lineRule="auto"/>
        <w:rPr>
          <w:rFonts w:ascii="Lato" w:eastAsia="Times New Roman" w:hAnsi="Lato" w:cs="Times New Roman"/>
          <w:sz w:val="20"/>
          <w:szCs w:val="20"/>
        </w:rPr>
      </w:pPr>
    </w:p>
    <w:p w14:paraId="5753A95C" w14:textId="1FB70A07" w:rsidR="00836A4A" w:rsidRDefault="00836A4A" w:rsidP="00316C1E">
      <w:pPr>
        <w:shd w:val="clear" w:color="auto" w:fill="FFFFFF" w:themeFill="background1"/>
        <w:spacing w:after="0" w:line="240" w:lineRule="auto"/>
        <w:rPr>
          <w:rFonts w:ascii="Lato" w:eastAsia="Times New Roman" w:hAnsi="Lato" w:cs="Times New Roman"/>
          <w:kern w:val="0"/>
          <w:sz w:val="20"/>
          <w:szCs w:val="20"/>
          <w14:ligatures w14:val="none"/>
        </w:rPr>
      </w:pPr>
      <w:r w:rsidRPr="347F4394">
        <w:rPr>
          <w:rFonts w:ascii="Lato" w:eastAsia="Times New Roman" w:hAnsi="Lato" w:cs="Times New Roman"/>
          <w:kern w:val="0"/>
          <w:sz w:val="20"/>
          <w:szCs w:val="20"/>
          <w14:ligatures w14:val="none"/>
        </w:rPr>
        <w:t xml:space="preserve">Natasa’s </w:t>
      </w:r>
      <w:r w:rsidR="18D3C287" w:rsidRPr="347F4394">
        <w:rPr>
          <w:rFonts w:ascii="Lato" w:eastAsia="Times New Roman" w:hAnsi="Lato" w:cs="Times New Roman"/>
          <w:kern w:val="0"/>
          <w:sz w:val="20"/>
          <w:szCs w:val="20"/>
          <w14:ligatures w14:val="none"/>
        </w:rPr>
        <w:t>joins a growing group of female l</w:t>
      </w:r>
      <w:r w:rsidRPr="347F4394">
        <w:rPr>
          <w:rFonts w:ascii="Lato" w:eastAsia="Times New Roman" w:hAnsi="Lato" w:cs="Times New Roman"/>
          <w:kern w:val="0"/>
          <w:sz w:val="20"/>
          <w:szCs w:val="20"/>
          <w14:ligatures w14:val="none"/>
        </w:rPr>
        <w:t xml:space="preserve">eaders within the Chestertons Global network, including </w:t>
      </w:r>
      <w:r w:rsidR="7BBDEED8" w:rsidRPr="64EEADC8">
        <w:rPr>
          <w:rFonts w:ascii="Lato" w:eastAsia="Times New Roman" w:hAnsi="Lato" w:cs="Times New Roman"/>
          <w:color w:val="000000" w:themeColor="text1"/>
          <w:sz w:val="20"/>
          <w:szCs w:val="20"/>
        </w:rPr>
        <w:t>Gaye Hechme, Director at Chestertons Antigua and Barbuda,</w:t>
      </w:r>
      <w:r w:rsidR="3467270D" w:rsidRPr="64EEADC8">
        <w:rPr>
          <w:rFonts w:ascii="Lato" w:eastAsia="Times New Roman" w:hAnsi="Lato" w:cs="Times New Roman"/>
          <w:color w:val="000000" w:themeColor="text1"/>
          <w:sz w:val="20"/>
          <w:szCs w:val="20"/>
        </w:rPr>
        <w:t xml:space="preserve"> </w:t>
      </w:r>
      <w:r w:rsidR="7BBDEED8" w:rsidRPr="64EEADC8">
        <w:rPr>
          <w:rFonts w:ascii="Lato" w:eastAsia="Times New Roman" w:hAnsi="Lato" w:cs="Times New Roman"/>
          <w:color w:val="000000" w:themeColor="text1"/>
          <w:sz w:val="20"/>
          <w:szCs w:val="20"/>
        </w:rPr>
        <w:t>and Mania Merrikhi, COO at Chestertons MENA.</w:t>
      </w:r>
      <w:r w:rsidRPr="64EEADC8">
        <w:rPr>
          <w:rFonts w:ascii="Lato" w:eastAsia="Times New Roman" w:hAnsi="Lato" w:cs="Times New Roman"/>
          <w:kern w:val="0"/>
          <w:sz w:val="20"/>
          <w:szCs w:val="20"/>
          <w14:ligatures w14:val="none"/>
        </w:rPr>
        <w:t xml:space="preserve"> Together, the</w:t>
      </w:r>
      <w:r w:rsidR="7BDA36BD" w:rsidRPr="64EEADC8">
        <w:rPr>
          <w:rFonts w:ascii="Lato" w:eastAsia="Times New Roman" w:hAnsi="Lato" w:cs="Times New Roman"/>
          <w:kern w:val="0"/>
          <w:sz w:val="20"/>
          <w:szCs w:val="20"/>
          <w14:ligatures w14:val="none"/>
        </w:rPr>
        <w:t xml:space="preserve">y reflect </w:t>
      </w:r>
      <w:r w:rsidRPr="64EEADC8">
        <w:rPr>
          <w:rFonts w:ascii="Lato" w:eastAsia="Times New Roman" w:hAnsi="Lato" w:cs="Times New Roman"/>
          <w:kern w:val="0"/>
          <w:sz w:val="20"/>
          <w:szCs w:val="20"/>
          <w14:ligatures w14:val="none"/>
        </w:rPr>
        <w:t xml:space="preserve">Chestertons’ commitment to diversity and inclusive </w:t>
      </w:r>
      <w:r w:rsidR="141FC05A" w:rsidRPr="64EEADC8">
        <w:rPr>
          <w:rFonts w:ascii="Lato" w:eastAsia="Times New Roman" w:hAnsi="Lato" w:cs="Times New Roman"/>
          <w:kern w:val="0"/>
          <w:sz w:val="20"/>
          <w:szCs w:val="20"/>
          <w14:ligatures w14:val="none"/>
        </w:rPr>
        <w:t>governance</w:t>
      </w:r>
      <w:r w:rsidRPr="64EEADC8">
        <w:rPr>
          <w:rFonts w:ascii="Lato" w:eastAsia="Times New Roman" w:hAnsi="Lato" w:cs="Times New Roman"/>
          <w:kern w:val="0"/>
          <w:sz w:val="20"/>
          <w:szCs w:val="20"/>
          <w14:ligatures w14:val="none"/>
        </w:rPr>
        <w:t>,</w:t>
      </w:r>
      <w:r w:rsidR="1ACB72C1" w:rsidRPr="64EEADC8">
        <w:rPr>
          <w:rFonts w:ascii="Lato" w:eastAsia="Times New Roman" w:hAnsi="Lato" w:cs="Times New Roman"/>
          <w:kern w:val="0"/>
          <w:sz w:val="20"/>
          <w:szCs w:val="20"/>
          <w14:ligatures w14:val="none"/>
        </w:rPr>
        <w:t xml:space="preserve"> and global leadership in real estate. </w:t>
      </w:r>
    </w:p>
    <w:p w14:paraId="3ECE506A" w14:textId="77777777" w:rsidR="00836A4A" w:rsidRDefault="00836A4A" w:rsidP="347F4394">
      <w:pPr>
        <w:pStyle w:val="NormalWeb"/>
        <w:spacing w:before="0" w:beforeAutospacing="0" w:after="0" w:afterAutospacing="0"/>
        <w:rPr>
          <w:rFonts w:ascii="Lato" w:eastAsia="Lato" w:hAnsi="Lato"/>
          <w:sz w:val="20"/>
          <w:szCs w:val="20"/>
        </w:rPr>
      </w:pPr>
    </w:p>
    <w:p w14:paraId="06AAE499" w14:textId="7AE65CED" w:rsidR="00836A4A" w:rsidRPr="00836A4A" w:rsidRDefault="00836A4A" w:rsidP="347F4394">
      <w:pPr>
        <w:pStyle w:val="NormalWeb"/>
        <w:spacing w:before="0" w:beforeAutospacing="0" w:after="0" w:afterAutospacing="0"/>
        <w:rPr>
          <w:rFonts w:ascii="Lato" w:eastAsia="Lato" w:hAnsi="Lato"/>
          <w:sz w:val="20"/>
          <w:szCs w:val="20"/>
        </w:rPr>
      </w:pPr>
    </w:p>
    <w:p w14:paraId="2C75FEDF" w14:textId="77777777" w:rsidR="00F1673E" w:rsidRPr="00F82DF7" w:rsidRDefault="00F1673E" w:rsidP="3C628356">
      <w:pPr>
        <w:shd w:val="clear" w:color="auto" w:fill="FFFFFF" w:themeFill="background1"/>
        <w:spacing w:line="240" w:lineRule="auto"/>
        <w:jc w:val="center"/>
        <w:textAlignment w:val="baseline"/>
        <w:rPr>
          <w:rFonts w:ascii="Lato" w:eastAsia="Times New Roman" w:hAnsi="Lato" w:cs="Arial"/>
          <w:color w:val="000000"/>
          <w:kern w:val="0"/>
          <w:sz w:val="20"/>
          <w:szCs w:val="20"/>
          <w14:ligatures w14:val="none"/>
        </w:rPr>
      </w:pPr>
      <w:r w:rsidRPr="00F82DF7">
        <w:rPr>
          <w:rFonts w:ascii="Lato" w:eastAsia="Times New Roman" w:hAnsi="Lato" w:cs="Arial"/>
          <w:b/>
          <w:bCs/>
          <w:color w:val="000000"/>
          <w:kern w:val="0"/>
          <w:sz w:val="20"/>
          <w:szCs w:val="20"/>
          <w14:ligatures w14:val="none"/>
        </w:rPr>
        <w:t>—ENDS—</w:t>
      </w:r>
    </w:p>
    <w:p w14:paraId="45BF7007" w14:textId="77777777" w:rsidR="00F1673E" w:rsidRPr="00F82DF7" w:rsidRDefault="00F1673E" w:rsidP="3C628356">
      <w:pPr>
        <w:shd w:val="clear" w:color="auto" w:fill="FFFFFF" w:themeFill="background1"/>
        <w:spacing w:line="240" w:lineRule="auto"/>
        <w:textAlignment w:val="baseline"/>
        <w:rPr>
          <w:rFonts w:ascii="Lato" w:eastAsia="Times New Roman" w:hAnsi="Lato" w:cs="Arial"/>
          <w:color w:val="000000"/>
          <w:kern w:val="0"/>
          <w:sz w:val="20"/>
          <w:szCs w:val="20"/>
          <w14:ligatures w14:val="none"/>
        </w:rPr>
      </w:pPr>
      <w:r w:rsidRPr="00F82DF7">
        <w:rPr>
          <w:rFonts w:ascii="Lato" w:eastAsia="Times New Roman" w:hAnsi="Lato" w:cs="Arial"/>
          <w:b/>
          <w:bCs/>
          <w:color w:val="000000"/>
          <w:kern w:val="0"/>
          <w:sz w:val="20"/>
          <w:szCs w:val="20"/>
          <w14:ligatures w14:val="none"/>
        </w:rPr>
        <w:lastRenderedPageBreak/>
        <w:t>Notes to editors:</w:t>
      </w:r>
    </w:p>
    <w:p w14:paraId="5C398D2A" w14:textId="77777777" w:rsidR="00F1673E" w:rsidRPr="00F82DF7" w:rsidRDefault="00F1673E" w:rsidP="3C628356">
      <w:pPr>
        <w:shd w:val="clear" w:color="auto" w:fill="FFFFFF" w:themeFill="background1"/>
        <w:spacing w:line="240" w:lineRule="auto"/>
        <w:textAlignment w:val="baseline"/>
        <w:rPr>
          <w:rFonts w:ascii="Lato" w:eastAsia="Times New Roman" w:hAnsi="Lato" w:cs="Arial"/>
          <w:color w:val="000000"/>
          <w:kern w:val="0"/>
          <w:sz w:val="20"/>
          <w:szCs w:val="20"/>
          <w14:ligatures w14:val="none"/>
        </w:rPr>
      </w:pPr>
      <w:r w:rsidRPr="00F82DF7">
        <w:rPr>
          <w:rFonts w:ascii="Lato" w:eastAsia="Times New Roman" w:hAnsi="Lato" w:cs="Arial"/>
          <w:b/>
          <w:bCs/>
          <w:color w:val="000000"/>
          <w:kern w:val="0"/>
          <w:sz w:val="20"/>
          <w:szCs w:val="20"/>
          <w14:ligatures w14:val="none"/>
        </w:rPr>
        <w:t>About Chestertons Global:</w:t>
      </w:r>
    </w:p>
    <w:p w14:paraId="26E96F2F" w14:textId="77777777" w:rsidR="00F1673E" w:rsidRPr="00F82DF7" w:rsidRDefault="00F1673E" w:rsidP="3C628356">
      <w:pPr>
        <w:shd w:val="clear" w:color="auto" w:fill="FFFFFF" w:themeFill="background1"/>
        <w:spacing w:line="240" w:lineRule="auto"/>
        <w:textAlignment w:val="baseline"/>
        <w:rPr>
          <w:rFonts w:ascii="Lato" w:eastAsia="Times New Roman" w:hAnsi="Lato" w:cs="Arial"/>
          <w:color w:val="242424"/>
          <w:kern w:val="0"/>
          <w:sz w:val="20"/>
          <w:szCs w:val="20"/>
          <w14:ligatures w14:val="none"/>
        </w:rPr>
      </w:pPr>
      <w:r w:rsidRPr="00F82DF7">
        <w:rPr>
          <w:rFonts w:ascii="Lato" w:eastAsia="Times New Roman" w:hAnsi="Lato" w:cs="Arial"/>
          <w:color w:val="000000"/>
          <w:kern w:val="0"/>
          <w:sz w:val="20"/>
          <w:szCs w:val="20"/>
          <w:bdr w:val="none" w:sz="0" w:space="0" w:color="auto" w:frame="1"/>
          <w14:ligatures w14:val="none"/>
        </w:rPr>
        <w:t>Chestertons Global is a network of leading international real estate companies. The firm sits within the wider Chestertons brand which was established in the UK in 1805. Chestertons Global is committed to its long-standing heritage of providing exceptional service to its clients across the globe. The firm has enjoyed a legacy of success and now has a strong global network in more than 10 countries. With a rich history of more than 200 years and a wealth of experience in global real estate, the business offers a comprehensive range of client services, from property sales and lettings to commercial services and investment advisory. In line with its founding principles, Chestertons Global actively supports charitable initiatives and community projects, reflecting its dedication to making a positive, long-term impact on the communities it serves through the Chestertons Foundation, a non-profit charitable organisation. </w:t>
      </w:r>
      <w:hyperlink r:id="rId7" w:tgtFrame="_blank" w:tooltip="https://www.chestertons.com/" w:history="1">
        <w:r w:rsidRPr="00F82DF7">
          <w:rPr>
            <w:rFonts w:ascii="Lato" w:eastAsia="Times New Roman" w:hAnsi="Lato" w:cs="Arial"/>
            <w:color w:val="467886"/>
            <w:kern w:val="0"/>
            <w:sz w:val="20"/>
            <w:szCs w:val="20"/>
            <w:u w:val="single"/>
            <w:bdr w:val="none" w:sz="0" w:space="0" w:color="auto" w:frame="1"/>
            <w14:ligatures w14:val="none"/>
          </w:rPr>
          <w:t>https://www.chestertons.com/</w:t>
        </w:r>
      </w:hyperlink>
    </w:p>
    <w:p w14:paraId="77B8568A" w14:textId="500EB3E3" w:rsidR="00276970" w:rsidRDefault="00276970" w:rsidP="347F4394">
      <w:pPr>
        <w:rPr>
          <w:rFonts w:ascii="Lato" w:eastAsia="Lato" w:hAnsi="Lato" w:cs="Lato"/>
          <w:sz w:val="20"/>
          <w:szCs w:val="20"/>
        </w:rPr>
      </w:pPr>
    </w:p>
    <w:sectPr w:rsidR="0027697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8E19C" w14:textId="77777777" w:rsidR="002B1C8D" w:rsidRDefault="002B1C8D" w:rsidP="00F1673E">
      <w:pPr>
        <w:spacing w:after="0" w:line="240" w:lineRule="auto"/>
      </w:pPr>
      <w:r>
        <w:separator/>
      </w:r>
    </w:p>
  </w:endnote>
  <w:endnote w:type="continuationSeparator" w:id="0">
    <w:p w14:paraId="483378C1" w14:textId="77777777" w:rsidR="002B1C8D" w:rsidRDefault="002B1C8D" w:rsidP="00F1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Math">
    <w:panose1 w:val="02040503050406030204"/>
    <w:charset w:val="00"/>
    <w:family w:val="roman"/>
    <w:pitch w:val="variable"/>
    <w:sig w:usb0="E00002FF" w:usb1="42002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41A1" w14:textId="77777777" w:rsidR="002B1C8D" w:rsidRDefault="002B1C8D" w:rsidP="00F1673E">
      <w:pPr>
        <w:spacing w:after="0" w:line="240" w:lineRule="auto"/>
      </w:pPr>
      <w:r>
        <w:separator/>
      </w:r>
    </w:p>
  </w:footnote>
  <w:footnote w:type="continuationSeparator" w:id="0">
    <w:p w14:paraId="07E9B96B" w14:textId="77777777" w:rsidR="002B1C8D" w:rsidRDefault="002B1C8D" w:rsidP="00F1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1E3C" w14:textId="1312E069" w:rsidR="00F1673E" w:rsidRDefault="00F1673E" w:rsidP="00F1673E">
    <w:pPr>
      <w:pStyle w:val="Header"/>
      <w:jc w:val="right"/>
    </w:pPr>
    <w:r>
      <w:rPr>
        <w:noProof/>
      </w:rPr>
      <w:drawing>
        <wp:inline distT="0" distB="0" distL="0" distR="0" wp14:anchorId="5637D58A" wp14:editId="3707EE38">
          <wp:extent cx="2032000" cy="367695"/>
          <wp:effectExtent l="0" t="0" r="0" b="635"/>
          <wp:docPr id="22152289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2289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96293" cy="3793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99"/>
    <w:rsid w:val="000206CD"/>
    <w:rsid w:val="0007291A"/>
    <w:rsid w:val="000A392C"/>
    <w:rsid w:val="00155616"/>
    <w:rsid w:val="00177919"/>
    <w:rsid w:val="001C5878"/>
    <w:rsid w:val="001D5730"/>
    <w:rsid w:val="00244B11"/>
    <w:rsid w:val="00276970"/>
    <w:rsid w:val="002B1C8D"/>
    <w:rsid w:val="00316C1E"/>
    <w:rsid w:val="004513A3"/>
    <w:rsid w:val="004B6095"/>
    <w:rsid w:val="004D07B0"/>
    <w:rsid w:val="004D18A8"/>
    <w:rsid w:val="004E69CC"/>
    <w:rsid w:val="00520D14"/>
    <w:rsid w:val="005A0A4B"/>
    <w:rsid w:val="006E5B11"/>
    <w:rsid w:val="00734527"/>
    <w:rsid w:val="007914D5"/>
    <w:rsid w:val="008116B4"/>
    <w:rsid w:val="00836A4A"/>
    <w:rsid w:val="00871980"/>
    <w:rsid w:val="008B08EC"/>
    <w:rsid w:val="00963849"/>
    <w:rsid w:val="0096646C"/>
    <w:rsid w:val="00A10ADD"/>
    <w:rsid w:val="00A7406E"/>
    <w:rsid w:val="00A8583F"/>
    <w:rsid w:val="00AD6750"/>
    <w:rsid w:val="00AD703D"/>
    <w:rsid w:val="00AF28B3"/>
    <w:rsid w:val="00B06032"/>
    <w:rsid w:val="00B354FE"/>
    <w:rsid w:val="00B64212"/>
    <w:rsid w:val="00B9106F"/>
    <w:rsid w:val="00BE3D99"/>
    <w:rsid w:val="00C65962"/>
    <w:rsid w:val="00C90A2D"/>
    <w:rsid w:val="00CF0452"/>
    <w:rsid w:val="00D91214"/>
    <w:rsid w:val="00DB7B46"/>
    <w:rsid w:val="00E11FDE"/>
    <w:rsid w:val="00E16420"/>
    <w:rsid w:val="00E419C5"/>
    <w:rsid w:val="00E43123"/>
    <w:rsid w:val="00E45DF6"/>
    <w:rsid w:val="00E70BF7"/>
    <w:rsid w:val="00EB178D"/>
    <w:rsid w:val="00ED5ADF"/>
    <w:rsid w:val="00EE2946"/>
    <w:rsid w:val="00F1673E"/>
    <w:rsid w:val="00F2755F"/>
    <w:rsid w:val="00F30B83"/>
    <w:rsid w:val="00F4291B"/>
    <w:rsid w:val="00F51EB6"/>
    <w:rsid w:val="00FC7ECA"/>
    <w:rsid w:val="019D87BE"/>
    <w:rsid w:val="01DCE9A3"/>
    <w:rsid w:val="02A6B0AD"/>
    <w:rsid w:val="05923B97"/>
    <w:rsid w:val="06886831"/>
    <w:rsid w:val="06E17DC0"/>
    <w:rsid w:val="07457BEC"/>
    <w:rsid w:val="0A901FB4"/>
    <w:rsid w:val="0AA5B0CE"/>
    <w:rsid w:val="0AC9A2E1"/>
    <w:rsid w:val="0B6FC98A"/>
    <w:rsid w:val="0D6B996F"/>
    <w:rsid w:val="0D794F8B"/>
    <w:rsid w:val="0E037CDB"/>
    <w:rsid w:val="0E6B73C2"/>
    <w:rsid w:val="0EDCF84F"/>
    <w:rsid w:val="10222A9E"/>
    <w:rsid w:val="12DD6BFC"/>
    <w:rsid w:val="139C4747"/>
    <w:rsid w:val="141FC05A"/>
    <w:rsid w:val="158B024B"/>
    <w:rsid w:val="15D67A62"/>
    <w:rsid w:val="168A07F7"/>
    <w:rsid w:val="16E906FB"/>
    <w:rsid w:val="183B699C"/>
    <w:rsid w:val="18D3C287"/>
    <w:rsid w:val="19230EEC"/>
    <w:rsid w:val="1A6ADE2B"/>
    <w:rsid w:val="1ACB72C1"/>
    <w:rsid w:val="1B659C2D"/>
    <w:rsid w:val="1D7D830D"/>
    <w:rsid w:val="1DCE4655"/>
    <w:rsid w:val="1E0C10C0"/>
    <w:rsid w:val="1E7366E6"/>
    <w:rsid w:val="22DC94AA"/>
    <w:rsid w:val="23471E17"/>
    <w:rsid w:val="261A68CB"/>
    <w:rsid w:val="26451EE2"/>
    <w:rsid w:val="277F6370"/>
    <w:rsid w:val="2937078C"/>
    <w:rsid w:val="2AA2AE4F"/>
    <w:rsid w:val="2BF81DF9"/>
    <w:rsid w:val="2BFB2B77"/>
    <w:rsid w:val="2E18863F"/>
    <w:rsid w:val="2FC4FE39"/>
    <w:rsid w:val="319D7E10"/>
    <w:rsid w:val="3467270D"/>
    <w:rsid w:val="347F4394"/>
    <w:rsid w:val="35D4E1A5"/>
    <w:rsid w:val="36372938"/>
    <w:rsid w:val="371DA1E7"/>
    <w:rsid w:val="3899FE51"/>
    <w:rsid w:val="3C628356"/>
    <w:rsid w:val="3CA73815"/>
    <w:rsid w:val="3E43489B"/>
    <w:rsid w:val="42E81CDD"/>
    <w:rsid w:val="42FE8A49"/>
    <w:rsid w:val="48414131"/>
    <w:rsid w:val="486112B3"/>
    <w:rsid w:val="4A5720B1"/>
    <w:rsid w:val="4AEA9F7C"/>
    <w:rsid w:val="4F7CC521"/>
    <w:rsid w:val="4FB7220D"/>
    <w:rsid w:val="5140E102"/>
    <w:rsid w:val="51EB24C9"/>
    <w:rsid w:val="5218EDCB"/>
    <w:rsid w:val="53B75CDC"/>
    <w:rsid w:val="5C217143"/>
    <w:rsid w:val="5D2E4FEC"/>
    <w:rsid w:val="5ED0FFBD"/>
    <w:rsid w:val="601DC7B2"/>
    <w:rsid w:val="610870B9"/>
    <w:rsid w:val="614D2BE2"/>
    <w:rsid w:val="623055BB"/>
    <w:rsid w:val="63536AB5"/>
    <w:rsid w:val="64EEADC8"/>
    <w:rsid w:val="6805F63D"/>
    <w:rsid w:val="69791DBF"/>
    <w:rsid w:val="6C993552"/>
    <w:rsid w:val="6D990738"/>
    <w:rsid w:val="706434B7"/>
    <w:rsid w:val="74A6A393"/>
    <w:rsid w:val="7510A7F6"/>
    <w:rsid w:val="78106022"/>
    <w:rsid w:val="781AC8B8"/>
    <w:rsid w:val="7963A7E2"/>
    <w:rsid w:val="79D09F6B"/>
    <w:rsid w:val="7BBDEED8"/>
    <w:rsid w:val="7BDA36BD"/>
    <w:rsid w:val="7D499B83"/>
    <w:rsid w:val="7EA010E9"/>
    <w:rsid w:val="7EAD8B84"/>
    <w:rsid w:val="7EC0E2BE"/>
    <w:rsid w:val="7F7E31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8F36B88"/>
  <w15:chartTrackingRefBased/>
  <w15:docId w15:val="{0AD5BBA0-9B37-4C2E-A68A-7B0A5588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E3D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E3D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D99"/>
    <w:rPr>
      <w:rFonts w:eastAsiaTheme="majorEastAsia" w:cstheme="majorBidi"/>
      <w:color w:val="272727" w:themeColor="text1" w:themeTint="D8"/>
    </w:rPr>
  </w:style>
  <w:style w:type="paragraph" w:styleId="Title">
    <w:name w:val="Title"/>
    <w:basedOn w:val="Normal"/>
    <w:next w:val="Normal"/>
    <w:link w:val="TitleChar"/>
    <w:uiPriority w:val="10"/>
    <w:qFormat/>
    <w:rsid w:val="00BE3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D99"/>
    <w:pPr>
      <w:spacing w:before="160"/>
      <w:jc w:val="center"/>
    </w:pPr>
    <w:rPr>
      <w:i/>
      <w:iCs/>
      <w:color w:val="404040" w:themeColor="text1" w:themeTint="BF"/>
    </w:rPr>
  </w:style>
  <w:style w:type="character" w:customStyle="1" w:styleId="QuoteChar">
    <w:name w:val="Quote Char"/>
    <w:basedOn w:val="DefaultParagraphFont"/>
    <w:link w:val="Quote"/>
    <w:uiPriority w:val="29"/>
    <w:rsid w:val="00BE3D99"/>
    <w:rPr>
      <w:i/>
      <w:iCs/>
      <w:color w:val="404040" w:themeColor="text1" w:themeTint="BF"/>
    </w:rPr>
  </w:style>
  <w:style w:type="paragraph" w:styleId="ListParagraph">
    <w:name w:val="List Paragraph"/>
    <w:basedOn w:val="Normal"/>
    <w:uiPriority w:val="34"/>
    <w:qFormat/>
    <w:rsid w:val="00BE3D99"/>
    <w:pPr>
      <w:ind w:left="720"/>
      <w:contextualSpacing/>
    </w:pPr>
  </w:style>
  <w:style w:type="character" w:styleId="IntenseEmphasis">
    <w:name w:val="Intense Emphasis"/>
    <w:basedOn w:val="DefaultParagraphFont"/>
    <w:uiPriority w:val="21"/>
    <w:qFormat/>
    <w:rsid w:val="00BE3D99"/>
    <w:rPr>
      <w:i/>
      <w:iCs/>
      <w:color w:val="0F4761" w:themeColor="accent1" w:themeShade="BF"/>
    </w:rPr>
  </w:style>
  <w:style w:type="paragraph" w:styleId="IntenseQuote">
    <w:name w:val="Intense Quote"/>
    <w:basedOn w:val="Normal"/>
    <w:next w:val="Normal"/>
    <w:link w:val="IntenseQuoteChar"/>
    <w:uiPriority w:val="30"/>
    <w:qFormat/>
    <w:rsid w:val="00BE3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D99"/>
    <w:rPr>
      <w:i/>
      <w:iCs/>
      <w:color w:val="0F4761" w:themeColor="accent1" w:themeShade="BF"/>
    </w:rPr>
  </w:style>
  <w:style w:type="character" w:styleId="IntenseReference">
    <w:name w:val="Intense Reference"/>
    <w:basedOn w:val="DefaultParagraphFont"/>
    <w:uiPriority w:val="32"/>
    <w:qFormat/>
    <w:rsid w:val="00BE3D99"/>
    <w:rPr>
      <w:b/>
      <w:bCs/>
      <w:smallCaps/>
      <w:color w:val="0F4761" w:themeColor="accent1" w:themeShade="BF"/>
      <w:spacing w:val="5"/>
    </w:rPr>
  </w:style>
  <w:style w:type="paragraph" w:styleId="NormalWeb">
    <w:name w:val="Normal (Web)"/>
    <w:basedOn w:val="Normal"/>
    <w:uiPriority w:val="99"/>
    <w:semiHidden/>
    <w:unhideWhenUsed/>
    <w:rsid w:val="00E11F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11FDE"/>
    <w:rPr>
      <w:b/>
      <w:bCs/>
    </w:rPr>
  </w:style>
  <w:style w:type="paragraph" w:styleId="Header">
    <w:name w:val="header"/>
    <w:basedOn w:val="Normal"/>
    <w:link w:val="HeaderChar"/>
    <w:uiPriority w:val="99"/>
    <w:unhideWhenUsed/>
    <w:rsid w:val="00F16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73E"/>
  </w:style>
  <w:style w:type="paragraph" w:styleId="Footer">
    <w:name w:val="footer"/>
    <w:basedOn w:val="Normal"/>
    <w:link w:val="FooterChar"/>
    <w:uiPriority w:val="99"/>
    <w:unhideWhenUsed/>
    <w:rsid w:val="00F16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21591">
      <w:bodyDiv w:val="1"/>
      <w:marLeft w:val="0"/>
      <w:marRight w:val="0"/>
      <w:marTop w:val="0"/>
      <w:marBottom w:val="0"/>
      <w:divBdr>
        <w:top w:val="none" w:sz="0" w:space="0" w:color="auto"/>
        <w:left w:val="none" w:sz="0" w:space="0" w:color="auto"/>
        <w:bottom w:val="none" w:sz="0" w:space="0" w:color="auto"/>
        <w:right w:val="none" w:sz="0" w:space="0" w:color="auto"/>
      </w:divBdr>
    </w:div>
    <w:div w:id="1143155326">
      <w:bodyDiv w:val="1"/>
      <w:marLeft w:val="0"/>
      <w:marRight w:val="0"/>
      <w:marTop w:val="0"/>
      <w:marBottom w:val="0"/>
      <w:divBdr>
        <w:top w:val="none" w:sz="0" w:space="0" w:color="auto"/>
        <w:left w:val="none" w:sz="0" w:space="0" w:color="auto"/>
        <w:bottom w:val="none" w:sz="0" w:space="0" w:color="auto"/>
        <w:right w:val="none" w:sz="0" w:space="0" w:color="auto"/>
      </w:divBdr>
    </w:div>
    <w:div w:id="1364092922">
      <w:bodyDiv w:val="1"/>
      <w:marLeft w:val="0"/>
      <w:marRight w:val="0"/>
      <w:marTop w:val="0"/>
      <w:marBottom w:val="0"/>
      <w:divBdr>
        <w:top w:val="none" w:sz="0" w:space="0" w:color="auto"/>
        <w:left w:val="none" w:sz="0" w:space="0" w:color="auto"/>
        <w:bottom w:val="none" w:sz="0" w:space="0" w:color="auto"/>
        <w:right w:val="none" w:sz="0" w:space="0" w:color="auto"/>
      </w:divBdr>
    </w:div>
    <w:div w:id="1450322839">
      <w:bodyDiv w:val="1"/>
      <w:marLeft w:val="0"/>
      <w:marRight w:val="0"/>
      <w:marTop w:val="0"/>
      <w:marBottom w:val="0"/>
      <w:divBdr>
        <w:top w:val="none" w:sz="0" w:space="0" w:color="auto"/>
        <w:left w:val="none" w:sz="0" w:space="0" w:color="auto"/>
        <w:bottom w:val="none" w:sz="0" w:space="0" w:color="auto"/>
        <w:right w:val="none" w:sz="0" w:space="0" w:color="auto"/>
      </w:divBdr>
    </w:div>
    <w:div w:id="1542474650">
      <w:bodyDiv w:val="1"/>
      <w:marLeft w:val="0"/>
      <w:marRight w:val="0"/>
      <w:marTop w:val="0"/>
      <w:marBottom w:val="0"/>
      <w:divBdr>
        <w:top w:val="none" w:sz="0" w:space="0" w:color="auto"/>
        <w:left w:val="none" w:sz="0" w:space="0" w:color="auto"/>
        <w:bottom w:val="none" w:sz="0" w:space="0" w:color="auto"/>
        <w:right w:val="none" w:sz="0" w:space="0" w:color="auto"/>
      </w:divBdr>
    </w:div>
    <w:div w:id="1728842339">
      <w:bodyDiv w:val="1"/>
      <w:marLeft w:val="0"/>
      <w:marRight w:val="0"/>
      <w:marTop w:val="0"/>
      <w:marBottom w:val="0"/>
      <w:divBdr>
        <w:top w:val="none" w:sz="0" w:space="0" w:color="auto"/>
        <w:left w:val="none" w:sz="0" w:space="0" w:color="auto"/>
        <w:bottom w:val="none" w:sz="0" w:space="0" w:color="auto"/>
        <w:right w:val="none" w:sz="0" w:space="0" w:color="auto"/>
      </w:divBdr>
      <w:divsChild>
        <w:div w:id="819272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8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044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743616">
      <w:bodyDiv w:val="1"/>
      <w:marLeft w:val="0"/>
      <w:marRight w:val="0"/>
      <w:marTop w:val="0"/>
      <w:marBottom w:val="0"/>
      <w:divBdr>
        <w:top w:val="none" w:sz="0" w:space="0" w:color="auto"/>
        <w:left w:val="none" w:sz="0" w:space="0" w:color="auto"/>
        <w:bottom w:val="none" w:sz="0" w:space="0" w:color="auto"/>
        <w:right w:val="none" w:sz="0" w:space="0" w:color="auto"/>
      </w:divBdr>
    </w:div>
    <w:div w:id="1972980597">
      <w:bodyDiv w:val="1"/>
      <w:marLeft w:val="0"/>
      <w:marRight w:val="0"/>
      <w:marTop w:val="0"/>
      <w:marBottom w:val="0"/>
      <w:divBdr>
        <w:top w:val="none" w:sz="0" w:space="0" w:color="auto"/>
        <w:left w:val="none" w:sz="0" w:space="0" w:color="auto"/>
        <w:bottom w:val="none" w:sz="0" w:space="0" w:color="auto"/>
        <w:right w:val="none" w:sz="0" w:space="0" w:color="auto"/>
      </w:divBdr>
    </w:div>
    <w:div w:id="205442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hesterto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Vančová</dc:creator>
  <cp:keywords/>
  <dc:description/>
  <cp:lastModifiedBy>Anita Gryson</cp:lastModifiedBy>
  <cp:revision>24</cp:revision>
  <dcterms:created xsi:type="dcterms:W3CDTF">2025-07-25T22:14:00Z</dcterms:created>
  <dcterms:modified xsi:type="dcterms:W3CDTF">2025-08-06T13:57:00Z</dcterms:modified>
</cp:coreProperties>
</file>